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6905-2024 i Ragunda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