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28422-2026 i Ragunda kommun</w:t>
      </w:r>
    </w:p>
    <w:p>
      <w:r>
        <w:t>Detta klagomål behandlar höga naturvärden i avverkningsanmälan A 28422-2026 i Ragunda kommun som inkom 2026-06-24 och omfattar 5,7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842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6998472, E 565057 i SWEREF 99 TM.</w:t>
      </w:r>
    </w:p>
    <w:p>
      <w:r>
        <w:t>I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28422-2026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6998472, E 565057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