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26326-2024 i Ragunda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