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3838-2024 i Ragunda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