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55894-2022 i Ragunda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