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74-2025 i Ragund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