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1830-2026 i Ragunda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