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573-2025 i Ragunda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