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dokument behandlar höga naturvärden i avverkningsanmälan A 13266-2023 i Ragunda kommun. Denna avverkningsanmälan inkom 2023-03-17 22:38:44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