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dokument behandlar höga naturvärden i avverkningsanmälan A 61386-2022 i Ragunda kommun. Denna avverkningsanmälan inkom 2022-12-20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