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324-2024 i Ragund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