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5 meter från avverkningsanmälan A 29517-2026 i Ragunda kommun har hittats 11 naturvårdsarter varav 5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