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38407-2026 i Ragunda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