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7519-2023 i Ragu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