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14-2024 i Ragun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