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30-2023 i Ragund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