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dokument behandlar höga naturvärden i avverkningsanmälan A 25234-2026 i Ragunda kommun. Denna avverkningsanmälan inkom 2026-06-02 15:45:51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grönkulla (S, §8) och kransrams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7026655, E 531108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