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dokument behandlar höga naturvärden i avverkningsanmälan A 11544-2024 i Ragunda kommun som inkom 2024-03-21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