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som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garnlav (VU, T), dvärgbägarlav (NT, T), kolflarnlav (NT, T), mörk kolflarnlav (NT), skrovellav (NT, T), vedskivlav (NT, T), vedtrappmossa (NT, T) och källmossor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