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som inkom 2022-03-15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6981464, E 594296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