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som inkom 2023-03-24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