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som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källmossa (S) och ögonpyrola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