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dokument behandlar höga naturvärden i avverkningsanmälan A 16850-2026 i Ragunda kommun som inkom 2026-04-01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7015098, E 547342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