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dokument behandlar höga naturvärden i avverkningsanmälan A 19589-2026 i Ragunda kommun som inkom 2026-04-22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7030016, E 542272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