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som inkom 2025-04-24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13 naturvårdsarter hittats: garnlav (VU, T), knärot (VU, T, §8), lappticka (VU, T), gammelgransskål (NT, T), lunglav (NT, T), rosenticka (NT, T), rynkskinn (NT, T), rödbrun blekspik (NT, T), ullticka (NT, T), violmussling (NT, T), vitgrynig nållav (NT), barkkornlav (S, T) och bårdlav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6982953, E 593594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