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som inkom 2025-05-02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6984657, E 591576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