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som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gammelgransskål (NT, T), lunglav (NT, T), guckusko (S, T, §7), gytterlav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