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som inkom 2025-05-12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6985577, E 596247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