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dokument behandlar höga naturvärden i avverkningsanmälan A 32903-2024 i Ragunda kommun som inkom 2024-08-12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lappticka (VU, T), lunglav (NT, T), tretåig hackspett (NT, T, §4), bollvitmossa (S, T)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