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dokument behandlar höga naturvärden i avverkningsanmälan A 38733-2022 i Ragunda kommun som inkom 2022-09-11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7032907, E 555755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