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dokument behandlar höga naturvärden i avverkningsanmälan A 4125-2024 i Ragunda kommun som inkom 2024-02-01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6999172, E 572572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