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dokument behandlar höga naturvärden i avverkningsanmälan A 41693-2023 i Ragunda kommun som inkom 2023-09-07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7007188, E 555329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