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dokument behandlar höga naturvärden i avverkningsanmälan A 52168-2025 i Ragunda kommun som inkom 2025-10-23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4 naturvårdsarter hittats: garnlav (VU, T), lunglav (NT, T), vitgrynig nållav (NT) och källmossa (S).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