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dokument behandlar höga naturvärden i avverkningsanmälan A 53989-2024 i Ragunda kommun som inkom 2024-11-20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lunglav (NT, T), vitgrynig nållav (NT), korallblylav (S, T)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6979515, E 575664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