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dokument behandlar höga naturvärden i avverkningsanmälan A 58737-2022 i Ragunda kommun som inkom 2022-12-07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lunglav (NT, T), källmossor (S),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