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som inkom 2026-02-19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7000075, E 541326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