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Detta dokument behandlar höga naturvärden i avverkningsanmälan A 11040-2023 i Ragunda kommun som inkom 2023-03-06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6980443, E 591600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