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Detta dokument behandlar höga naturvärden i avverkningsanmälan A 11544-2024 i Ragunda kommun som inkom 2024-03-21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7040168, E 546506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kolflarnlav (NT, T), mörk kolflarnlav (NT), rosenticka (NT, T), källmossor (S)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