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som inkom 2025-04-04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7035118, E 548180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fläcknycklar (§8) och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