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Detta dokument behandlar höga naturvärden i avverkningsanmälan A 18076-2026 i Ragunda kommun som inkom 2026-04-13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6996146, E 528597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gammelgransskål (NT,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