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Detta dokument behandlar höga naturvärden i avverkningsanmälan A 18985-2023 i Ragunda kommun som inkom 2023-04-28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6993597, E 591235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