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Detta dokument behandlar höga naturvärden i avverkningsanmälan A 19589-2026 i Ragunda kommun som inkom 2026-04-22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7030016, E 542272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