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som inkom 2025-05-22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6984711, E 596871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