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Detta dokument behandlar höga naturvärden i avverkningsanmälan A 35750-2023 i Ragunda kommun som inkom 2023-08-09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7010121, E 571160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