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Detta dokument behandlar höga naturvärden i avverkningsanmälan A 40653-2025 i Ragunda kommun som inkom 2025-08-27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6997330, E 544172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blå taggsvamp (NT, T), dropptaggsvamp (NT, T) och mörk kolflarnlav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