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som inkom 2025-01-28 och omfattar 10,7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7031328, E 531032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T, §8), kopparspindling (VU), dropptaggsvamp (NT, T), kolflarnlav (NT, T), lunglav (NT, T), dvärgtufs (S), korallblylav (S, T), skinnlav (S, T) och stuplav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