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som inkom 2026-01-22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6998163, E 542366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