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Detta dokument behandlar höga naturvärden i avverkningsanmälan A 4348-2023 i Ragunda kommun som inkom 2023-01-27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6984782, E 585576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