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Detta dokument behandlar höga naturvärden i avverkningsanmälan A 45035-2023 i Ragunda kommun som inkom 2023-09-22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1835" cy="5688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0918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7006026, E 554591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