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som inkom 2024-11-01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6995165, E 534302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